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503D9">
      <w:pPr>
        <w:pStyle w:val="4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 w14:paraId="3BC7A572">
      <w:pPr>
        <w:pStyle w:val="4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船闸、水闸月度评分考核标准表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83"/>
        <w:gridCol w:w="2017"/>
        <w:gridCol w:w="1620"/>
        <w:gridCol w:w="902"/>
        <w:gridCol w:w="902"/>
        <w:gridCol w:w="902"/>
      </w:tblGrid>
      <w:tr w14:paraId="52A7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3" w:type="dxa"/>
            <w:noWrap w:val="0"/>
            <w:vAlign w:val="center"/>
          </w:tcPr>
          <w:p w14:paraId="5141707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83" w:type="dxa"/>
            <w:noWrap w:val="0"/>
            <w:vAlign w:val="center"/>
          </w:tcPr>
          <w:p w14:paraId="37F950A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别类</w:t>
            </w:r>
          </w:p>
        </w:tc>
        <w:tc>
          <w:tcPr>
            <w:tcW w:w="2017" w:type="dxa"/>
            <w:noWrap w:val="0"/>
            <w:vAlign w:val="center"/>
          </w:tcPr>
          <w:p w14:paraId="2EBF2F0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1620" w:type="dxa"/>
            <w:noWrap w:val="0"/>
            <w:vAlign w:val="center"/>
          </w:tcPr>
          <w:p w14:paraId="6BA76905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902" w:type="dxa"/>
            <w:noWrap w:val="0"/>
            <w:vAlign w:val="center"/>
          </w:tcPr>
          <w:p w14:paraId="57F8FFF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扣分</w:t>
            </w:r>
          </w:p>
        </w:tc>
        <w:tc>
          <w:tcPr>
            <w:tcW w:w="902" w:type="dxa"/>
            <w:noWrap w:val="0"/>
            <w:vAlign w:val="center"/>
          </w:tcPr>
          <w:p w14:paraId="56FE9B9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902" w:type="dxa"/>
            <w:noWrap w:val="0"/>
            <w:vAlign w:val="center"/>
          </w:tcPr>
          <w:p w14:paraId="3431012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1217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 w14:paraId="19B2561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1C0736DC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时间及时性</w:t>
            </w:r>
          </w:p>
          <w:p w14:paraId="74F0E533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60分）</w:t>
            </w:r>
          </w:p>
        </w:tc>
        <w:tc>
          <w:tcPr>
            <w:tcW w:w="2017" w:type="dxa"/>
            <w:noWrap w:val="0"/>
            <w:vAlign w:val="center"/>
          </w:tcPr>
          <w:p w14:paraId="53B642A9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巡检响应时间</w:t>
            </w:r>
          </w:p>
          <w:p w14:paraId="165BB75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1620" w:type="dxa"/>
            <w:noWrap w:val="0"/>
            <w:vAlign w:val="center"/>
          </w:tcPr>
          <w:p w14:paraId="70DEA97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未按时巡检1次扣3分</w:t>
            </w:r>
          </w:p>
        </w:tc>
        <w:tc>
          <w:tcPr>
            <w:tcW w:w="902" w:type="dxa"/>
            <w:noWrap w:val="0"/>
            <w:vAlign w:val="center"/>
          </w:tcPr>
          <w:p w14:paraId="46514AB5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8072AF6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831114F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CE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32461EA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2C4E633B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EA551D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季度保养响应时间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1620" w:type="dxa"/>
            <w:noWrap w:val="0"/>
            <w:vAlign w:val="center"/>
          </w:tcPr>
          <w:p w14:paraId="01F013FB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未按时保养1次扣5分</w:t>
            </w:r>
          </w:p>
        </w:tc>
        <w:tc>
          <w:tcPr>
            <w:tcW w:w="902" w:type="dxa"/>
            <w:noWrap w:val="0"/>
            <w:vAlign w:val="center"/>
          </w:tcPr>
          <w:p w14:paraId="0AE8284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CC2C3D9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18BACC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D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4FE1198B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526F3297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74FD9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年度保养响应时间</w:t>
            </w:r>
          </w:p>
          <w:p w14:paraId="498A43A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620" w:type="dxa"/>
            <w:noWrap w:val="0"/>
            <w:vAlign w:val="center"/>
          </w:tcPr>
          <w:p w14:paraId="7626A60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未按时保养1次扣10分</w:t>
            </w:r>
          </w:p>
        </w:tc>
        <w:tc>
          <w:tcPr>
            <w:tcW w:w="902" w:type="dxa"/>
            <w:noWrap w:val="0"/>
            <w:vAlign w:val="center"/>
          </w:tcPr>
          <w:p w14:paraId="466C8B23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7D1A032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C63FFA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BE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7C00D71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0712428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F079ADF">
            <w:pPr>
              <w:pStyle w:val="4"/>
              <w:ind w:left="0"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人员派驻响应</w:t>
            </w:r>
          </w:p>
        </w:tc>
        <w:tc>
          <w:tcPr>
            <w:tcW w:w="1620" w:type="dxa"/>
            <w:noWrap w:val="0"/>
            <w:vAlign w:val="center"/>
          </w:tcPr>
          <w:p w14:paraId="69524CB7">
            <w:pPr>
              <w:pStyle w:val="4"/>
              <w:ind w:left="0"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人员未到场10分/次/天</w:t>
            </w:r>
          </w:p>
        </w:tc>
        <w:tc>
          <w:tcPr>
            <w:tcW w:w="902" w:type="dxa"/>
            <w:noWrap w:val="0"/>
            <w:vAlign w:val="center"/>
          </w:tcPr>
          <w:p w14:paraId="5EE2834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16FB0F3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86913CE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66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497270A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3982ABC2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5C9B9D9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报修到场响应时间</w:t>
            </w:r>
          </w:p>
          <w:p w14:paraId="12AB33D2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620" w:type="dxa"/>
            <w:noWrap w:val="0"/>
            <w:vAlign w:val="center"/>
          </w:tcPr>
          <w:p w14:paraId="3241F89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延迟1小时扣1分（未满一小时按一小时计算）</w:t>
            </w:r>
          </w:p>
        </w:tc>
        <w:tc>
          <w:tcPr>
            <w:tcW w:w="902" w:type="dxa"/>
            <w:noWrap w:val="0"/>
            <w:vAlign w:val="center"/>
          </w:tcPr>
          <w:p w14:paraId="7608876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D7C388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BB8A5F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65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3B79BF3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5FBD8C5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325608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维修工期响应时间</w:t>
            </w:r>
          </w:p>
          <w:p w14:paraId="6E7552EB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620" w:type="dxa"/>
            <w:noWrap w:val="0"/>
            <w:vAlign w:val="center"/>
          </w:tcPr>
          <w:p w14:paraId="4931BF0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延迟1天扣2分（未满一天按一天计算）</w:t>
            </w:r>
          </w:p>
        </w:tc>
        <w:tc>
          <w:tcPr>
            <w:tcW w:w="902" w:type="dxa"/>
            <w:noWrap w:val="0"/>
            <w:vAlign w:val="center"/>
          </w:tcPr>
          <w:p w14:paraId="0661DBB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C9F5CD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CB8E7F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F9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93" w:type="dxa"/>
            <w:noWrap w:val="0"/>
            <w:vAlign w:val="center"/>
          </w:tcPr>
          <w:p w14:paraId="6044D902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83" w:type="dxa"/>
            <w:noWrap w:val="0"/>
            <w:vAlign w:val="center"/>
          </w:tcPr>
          <w:p w14:paraId="36B12CD7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施工安全</w:t>
            </w:r>
          </w:p>
          <w:p w14:paraId="7853AA4E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2017" w:type="dxa"/>
            <w:noWrap w:val="0"/>
            <w:vAlign w:val="center"/>
          </w:tcPr>
          <w:p w14:paraId="7283561B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维修人员是否严格遵守安全操作规程，如在电气维修时切断电源并进行验电操作等。</w:t>
            </w:r>
          </w:p>
          <w:p w14:paraId="32BB16F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（20分）</w:t>
            </w:r>
          </w:p>
          <w:p w14:paraId="79388729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9BCA9E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未带安全帽发现一次扣1分/次；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在电气维修时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切断电源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扣1分/次；其他违反施工安全1分/次。</w:t>
            </w:r>
          </w:p>
        </w:tc>
        <w:tc>
          <w:tcPr>
            <w:tcW w:w="902" w:type="dxa"/>
            <w:noWrap w:val="0"/>
            <w:vAlign w:val="center"/>
          </w:tcPr>
          <w:p w14:paraId="3FB85C26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65FE431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8E8D964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9D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restart"/>
            <w:noWrap w:val="0"/>
            <w:vAlign w:val="center"/>
          </w:tcPr>
          <w:p w14:paraId="04CBCE8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677F9168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文明施工</w:t>
            </w:r>
          </w:p>
          <w:p w14:paraId="2E6658D7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2017" w:type="dxa"/>
            <w:noWrap w:val="0"/>
            <w:vAlign w:val="center"/>
          </w:tcPr>
          <w:p w14:paraId="3D2BCB9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维修现场是否做到每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工完场清，及时清理维修产生的废料、垃圾等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108E290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620" w:type="dxa"/>
            <w:noWrap w:val="0"/>
            <w:vAlign w:val="center"/>
          </w:tcPr>
          <w:p w14:paraId="50F66F1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每发现一次施工产生的垃圾扣1分/次。产生油污投诉10分/次，油污地面未清理扣5分/次。</w:t>
            </w:r>
          </w:p>
        </w:tc>
        <w:tc>
          <w:tcPr>
            <w:tcW w:w="902" w:type="dxa"/>
            <w:noWrap w:val="0"/>
            <w:vAlign w:val="center"/>
          </w:tcPr>
          <w:p w14:paraId="0FB1ECF0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72B8A76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AC593D6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F6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7B7C8745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0B6D35A1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CEC32D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设备卫生及设备周边卫生清洁。</w:t>
            </w:r>
          </w:p>
          <w:p w14:paraId="6ABBCAB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620" w:type="dxa"/>
            <w:noWrap w:val="0"/>
            <w:vAlign w:val="center"/>
          </w:tcPr>
          <w:p w14:paraId="4190BC20">
            <w:pPr>
              <w:pStyle w:val="4"/>
              <w:ind w:left="0"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设备上发现明显污渍或积尘扣1分/次</w:t>
            </w:r>
          </w:p>
        </w:tc>
        <w:tc>
          <w:tcPr>
            <w:tcW w:w="902" w:type="dxa"/>
            <w:noWrap w:val="0"/>
            <w:vAlign w:val="center"/>
          </w:tcPr>
          <w:p w14:paraId="166EE610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996AD5A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72D1648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51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 w14:paraId="0DF68D8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27FD5473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台账建立及上交</w:t>
            </w:r>
          </w:p>
          <w:p w14:paraId="6F394099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2017" w:type="dxa"/>
            <w:noWrap w:val="0"/>
            <w:vAlign w:val="center"/>
          </w:tcPr>
          <w:p w14:paraId="4738469E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巡检记录表</w:t>
            </w:r>
          </w:p>
          <w:p w14:paraId="2A36E6AC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620" w:type="dxa"/>
            <w:noWrap w:val="0"/>
            <w:vAlign w:val="center"/>
          </w:tcPr>
          <w:p w14:paraId="1802850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每月20日未提交上月记录表一次扣1分</w:t>
            </w:r>
          </w:p>
        </w:tc>
        <w:tc>
          <w:tcPr>
            <w:tcW w:w="902" w:type="dxa"/>
            <w:noWrap w:val="0"/>
            <w:vAlign w:val="center"/>
          </w:tcPr>
          <w:p w14:paraId="2DE3FEE6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93C0D90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DFFFFA4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51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 w14:paraId="1394610E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028D7DF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5381E2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维修记录表</w:t>
            </w:r>
          </w:p>
          <w:p w14:paraId="39EFBCF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1620" w:type="dxa"/>
            <w:noWrap w:val="0"/>
            <w:vAlign w:val="center"/>
          </w:tcPr>
          <w:p w14:paraId="7E22404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每月20日未提交上月记录表一次扣1分</w:t>
            </w:r>
          </w:p>
        </w:tc>
        <w:tc>
          <w:tcPr>
            <w:tcW w:w="902" w:type="dxa"/>
            <w:noWrap w:val="0"/>
            <w:vAlign w:val="center"/>
          </w:tcPr>
          <w:p w14:paraId="4704F996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2A35A84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55541D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ED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3" w:type="dxa"/>
            <w:noWrap w:val="0"/>
            <w:vAlign w:val="center"/>
          </w:tcPr>
          <w:p w14:paraId="1859F25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22" w:type="dxa"/>
            <w:gridSpan w:val="4"/>
            <w:noWrap w:val="0"/>
            <w:vAlign w:val="center"/>
          </w:tcPr>
          <w:p w14:paraId="1B06629E">
            <w:pPr>
              <w:pStyle w:val="4"/>
              <w:ind w:left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总分</w:t>
            </w:r>
          </w:p>
        </w:tc>
        <w:tc>
          <w:tcPr>
            <w:tcW w:w="902" w:type="dxa"/>
            <w:noWrap w:val="0"/>
            <w:vAlign w:val="center"/>
          </w:tcPr>
          <w:p w14:paraId="1F2BFC38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59B6C62">
            <w:pPr>
              <w:pStyle w:val="4"/>
              <w:ind w:left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63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noWrap w:val="0"/>
            <w:vAlign w:val="center"/>
          </w:tcPr>
          <w:p w14:paraId="669CA78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726" w:type="dxa"/>
            <w:gridSpan w:val="6"/>
            <w:noWrap w:val="0"/>
            <w:vAlign w:val="center"/>
          </w:tcPr>
          <w:p w14:paraId="4BCA3CEF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总分：1.优90（含）-100分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2.良80（含）-90分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3.中80含）-70分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4.差70分（含）以下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C78498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（1）评分等级为“优”不扣除月度服务费用；（2）评分等级低于“优”的，按照实际得分百分比计算月度服务费用。（如月度实际得分为85分，则本月实际月度服务费用=月度服务费用*0.85）</w:t>
            </w:r>
          </w:p>
          <w:p w14:paraId="200D7C0F">
            <w:pPr>
              <w:pStyle w:val="4"/>
              <w:ind w:left="0"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二、单项分数扣分上不封顶。</w:t>
            </w:r>
          </w:p>
          <w:p w14:paraId="759EC70E">
            <w:pPr>
              <w:pStyle w:val="4"/>
              <w:ind w:left="0"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三、维修天数超过约定时间，按平时3000元/天营业损失补偿，国家法定节假日按10000元/天营业损失补偿，相关费用从每季度维护维修费用中扣除。</w:t>
            </w:r>
          </w:p>
        </w:tc>
      </w:tr>
      <w:tr w14:paraId="57A6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8519" w:type="dxa"/>
            <w:gridSpan w:val="7"/>
            <w:noWrap w:val="0"/>
            <w:vAlign w:val="center"/>
          </w:tcPr>
          <w:p w14:paraId="40878AFD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施工方：</w:t>
            </w:r>
          </w:p>
          <w:p w14:paraId="469573A2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机务：</w:t>
            </w:r>
          </w:p>
          <w:p w14:paraId="352098E0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航线负责人：</w:t>
            </w:r>
          </w:p>
          <w:p w14:paraId="6EA1EA65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游船运营部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263CEC0A">
            <w:pPr>
              <w:pStyle w:val="4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分管领导：</w:t>
            </w:r>
          </w:p>
        </w:tc>
      </w:tr>
    </w:tbl>
    <w:p w14:paraId="418773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2E6F"/>
    <w:rsid w:val="06410FAA"/>
    <w:rsid w:val="0E7A6C6B"/>
    <w:rsid w:val="0ECC55B1"/>
    <w:rsid w:val="137579BF"/>
    <w:rsid w:val="13DB255B"/>
    <w:rsid w:val="181225D0"/>
    <w:rsid w:val="1B3872A8"/>
    <w:rsid w:val="1CCA3199"/>
    <w:rsid w:val="1DCD184D"/>
    <w:rsid w:val="1DFD1019"/>
    <w:rsid w:val="224F095E"/>
    <w:rsid w:val="25E93ABF"/>
    <w:rsid w:val="2B0C3A9A"/>
    <w:rsid w:val="2C4666C9"/>
    <w:rsid w:val="32AC7A98"/>
    <w:rsid w:val="38307299"/>
    <w:rsid w:val="3B8D7A55"/>
    <w:rsid w:val="3DEC35FB"/>
    <w:rsid w:val="3FBA3C52"/>
    <w:rsid w:val="435260D8"/>
    <w:rsid w:val="46711F1F"/>
    <w:rsid w:val="485F66D4"/>
    <w:rsid w:val="4DE02660"/>
    <w:rsid w:val="51C26333"/>
    <w:rsid w:val="58345EA8"/>
    <w:rsid w:val="5C6E20F4"/>
    <w:rsid w:val="5DD85B40"/>
    <w:rsid w:val="5F99078F"/>
    <w:rsid w:val="5FF42A19"/>
    <w:rsid w:val="60DA3229"/>
    <w:rsid w:val="66C1020F"/>
    <w:rsid w:val="689E7177"/>
    <w:rsid w:val="69AC5186"/>
    <w:rsid w:val="6C4F119B"/>
    <w:rsid w:val="6D5D3485"/>
    <w:rsid w:val="71782466"/>
    <w:rsid w:val="72215950"/>
    <w:rsid w:val="75CA4AEA"/>
    <w:rsid w:val="77923869"/>
    <w:rsid w:val="77B81E5E"/>
    <w:rsid w:val="77B9679D"/>
    <w:rsid w:val="79464628"/>
    <w:rsid w:val="7CB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line="360" w:lineRule="auto"/>
      <w:ind w:left="20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749</Characters>
  <Lines>0</Lines>
  <Paragraphs>0</Paragraphs>
  <TotalTime>0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2023-01-17T09:57:00Z</dcterms:created>
  <dc:creator>lenovo</dc:creator>
  <cp:lastModifiedBy>shuting</cp:lastModifiedBy>
  <dcterms:modified xsi:type="dcterms:W3CDTF">2025-07-18T04:54:07Z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eyJoZGlkIjoiNjJlNWQ3MDQ3MWE5Yjg4NzhiNzg4OWI2Nzk1MGJhM2MiLCJ1c2VySWQiOiI1OTAwMzc5NzgifQ==</vt:lpwstr>
  </property>
  <property fmtid="{D5CDD505-2E9C-101B-9397-08002B2CF9AE}" pid="4" name="ICV">
    <vt:lpwstr>CD8958B876E94B0899B3CD24038460C4_12</vt:lpwstr>
  </property>
</Properties>
</file>